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45" w:rsidRDefault="00297945" w:rsidP="00CA2D25">
      <w:pPr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79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ПОРЯДОК ДІЙ КОРИСТУВАЧІВ</w:t>
      </w:r>
      <w:r w:rsidR="00CA2D2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ru-RU"/>
        </w:rPr>
        <w:t xml:space="preserve"> </w:t>
      </w:r>
      <w:r w:rsidRPr="00297945">
        <w:rPr>
          <w:rFonts w:ascii="Times New Roman" w:eastAsia="Calibri" w:hAnsi="Times New Roman" w:cs="Times New Roman"/>
          <w:b/>
          <w:sz w:val="28"/>
          <w:szCs w:val="28"/>
        </w:rPr>
        <w:t>СЕРВІСУ  «УНІВЕРСАЛ-ОНЛАЙН»</w:t>
      </w:r>
      <w:r w:rsidRPr="00297945">
        <w:rPr>
          <w:rFonts w:ascii="Calibri" w:eastAsia="Calibri" w:hAnsi="Calibri" w:cs="Calibri"/>
          <w:b/>
          <w:sz w:val="40"/>
          <w:szCs w:val="40"/>
        </w:rPr>
        <w:t xml:space="preserve">                                               </w:t>
      </w:r>
      <w:r w:rsidRPr="00297945">
        <w:rPr>
          <w:rFonts w:ascii="Calibri" w:eastAsia="Calibri" w:hAnsi="Calibri" w:cs="Calibri"/>
          <w:lang w:val="ru-RU"/>
        </w:rPr>
        <w:t xml:space="preserve"> </w:t>
      </w:r>
      <w:r w:rsidR="00CA2D25">
        <w:rPr>
          <w:rFonts w:ascii="Calibri" w:eastAsia="Calibri" w:hAnsi="Calibri" w:cs="Calibri"/>
          <w:lang w:val="ru-RU"/>
        </w:rPr>
        <w:t xml:space="preserve"> </w:t>
      </w:r>
      <w:r w:rsidRPr="00297945">
        <w:rPr>
          <w:rFonts w:ascii="Times New Roman" w:eastAsia="Calibri" w:hAnsi="Times New Roman" w:cs="Times New Roman"/>
          <w:sz w:val="24"/>
          <w:szCs w:val="24"/>
          <w:lang w:val="ru-RU"/>
        </w:rPr>
        <w:t>©</w:t>
      </w:r>
      <w:r w:rsidRPr="002979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В.О. Киричук</w:t>
      </w:r>
    </w:p>
    <w:p w:rsidR="00CA2D25" w:rsidRPr="00297945" w:rsidRDefault="00CA2D25" w:rsidP="00CA2D25">
      <w:pPr>
        <w:spacing w:before="240" w:after="60" w:line="276" w:lineRule="auto"/>
        <w:jc w:val="center"/>
        <w:outlineLvl w:val="0"/>
        <w:rPr>
          <w:rFonts w:ascii="Calibri" w:eastAsia="Calibri" w:hAnsi="Calibri" w:cs="Calibri"/>
          <w:b/>
          <w:i/>
          <w:sz w:val="20"/>
          <w:szCs w:val="20"/>
        </w:rPr>
      </w:pPr>
    </w:p>
    <w:tbl>
      <w:tblPr>
        <w:tblW w:w="16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878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82"/>
      </w:tblGrid>
      <w:tr w:rsidR="00297945" w:rsidRPr="00297945" w:rsidTr="00093791">
        <w:trPr>
          <w:cantSplit/>
          <w:trHeight w:val="414"/>
        </w:trPr>
        <w:tc>
          <w:tcPr>
            <w:tcW w:w="3403" w:type="dxa"/>
            <w:gridSpan w:val="8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користувача (клієнта)</w:t>
            </w:r>
          </w:p>
        </w:tc>
        <w:tc>
          <w:tcPr>
            <w:tcW w:w="8788" w:type="dxa"/>
            <w:vMerge w:val="restart"/>
            <w:shd w:val="clear" w:color="auto" w:fill="auto"/>
          </w:tcPr>
          <w:p w:rsidR="00CA2D25" w:rsidRDefault="00CA2D25" w:rsidP="00CA2D25">
            <w:pPr>
              <w:spacing w:before="240" w:after="60" w:line="276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</w:rPr>
            </w:pPr>
          </w:p>
          <w:p w:rsidR="00CA2D25" w:rsidRDefault="00CA2D25" w:rsidP="00CA2D25">
            <w:pPr>
              <w:spacing w:before="240" w:after="60" w:line="276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</w:rPr>
            </w:pPr>
            <w:bookmarkStart w:id="0" w:name="_GoBack"/>
            <w:bookmarkEnd w:id="0"/>
          </w:p>
          <w:p w:rsidR="00297945" w:rsidRPr="00CA2D25" w:rsidRDefault="00297945" w:rsidP="00CA2D25">
            <w:pPr>
              <w:spacing w:before="240" w:after="60" w:line="276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val="ru-RU"/>
              </w:rPr>
            </w:pPr>
            <w:r w:rsidRPr="00297945"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</w:rPr>
              <w:t>Опис дій</w:t>
            </w:r>
            <w:r w:rsidR="00CA2D25"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val="ru-RU"/>
              </w:rPr>
              <w:t xml:space="preserve"> в технологічних модулях сервісу</w:t>
            </w:r>
          </w:p>
        </w:tc>
        <w:tc>
          <w:tcPr>
            <w:tcW w:w="3015" w:type="dxa"/>
            <w:gridSpan w:val="9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Технологічний модуль, в якому </w:t>
            </w:r>
          </w:p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виконуються дії</w:t>
            </w:r>
          </w:p>
        </w:tc>
        <w:tc>
          <w:tcPr>
            <w:tcW w:w="1387" w:type="dxa"/>
            <w:gridSpan w:val="4"/>
          </w:tcPr>
          <w:p w:rsidR="00297945" w:rsidRPr="00297945" w:rsidRDefault="00297945" w:rsidP="00297945">
            <w:pPr>
              <w:tabs>
                <w:tab w:val="left" w:pos="1845"/>
              </w:tabs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Періодичність </w:t>
            </w: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297945" w:rsidRPr="00297945" w:rsidRDefault="00297945" w:rsidP="00297945">
            <w:pPr>
              <w:tabs>
                <w:tab w:val="left" w:pos="1820"/>
              </w:tabs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виконання дій</w:t>
            </w:r>
          </w:p>
        </w:tc>
      </w:tr>
      <w:tr w:rsidR="00297945" w:rsidRPr="00297945" w:rsidTr="00093791">
        <w:trPr>
          <w:cantSplit/>
          <w:trHeight w:val="2263"/>
        </w:trPr>
        <w:tc>
          <w:tcPr>
            <w:tcW w:w="426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А</w:t>
            </w:r>
            <w:proofErr w:type="spellStart"/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дміністратор</w:t>
            </w:r>
            <w:proofErr w:type="spellEnd"/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сервісу</w:t>
            </w:r>
          </w:p>
        </w:tc>
        <w:tc>
          <w:tcPr>
            <w:tcW w:w="42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Адміністрація закладу</w:t>
            </w:r>
          </w:p>
        </w:tc>
        <w:tc>
          <w:tcPr>
            <w:tcW w:w="42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Психологічна служба</w:t>
            </w:r>
          </w:p>
        </w:tc>
        <w:tc>
          <w:tcPr>
            <w:tcW w:w="426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Класний керівник</w:t>
            </w:r>
          </w:p>
        </w:tc>
        <w:tc>
          <w:tcPr>
            <w:tcW w:w="42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Вчитель-предметник</w:t>
            </w:r>
          </w:p>
        </w:tc>
        <w:tc>
          <w:tcPr>
            <w:tcW w:w="42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Медична служба</w:t>
            </w:r>
          </w:p>
        </w:tc>
        <w:tc>
          <w:tcPr>
            <w:tcW w:w="42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Сім</w:t>
            </w: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’</w:t>
            </w: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я 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(мати, батько)</w:t>
            </w:r>
          </w:p>
        </w:tc>
        <w:tc>
          <w:tcPr>
            <w:tcW w:w="426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Учень</w:t>
            </w:r>
          </w:p>
          <w:p w:rsidR="00297945" w:rsidRPr="00297945" w:rsidRDefault="00297945" w:rsidP="002979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297945" w:rsidRPr="00297945" w:rsidRDefault="00297945" w:rsidP="002979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297945" w:rsidRPr="00297945" w:rsidRDefault="00297945" w:rsidP="002979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297945" w:rsidRPr="00297945" w:rsidRDefault="00297945" w:rsidP="002979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297945" w:rsidRPr="00297945" w:rsidRDefault="00297945" w:rsidP="002979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vMerge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Дані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Діагностика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Аналіз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Конструювання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Програмування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Моделювання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Планування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Творення</w:t>
            </w:r>
          </w:p>
        </w:tc>
        <w:tc>
          <w:tcPr>
            <w:tcW w:w="335" w:type="dxa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Реалізація</w:t>
            </w:r>
          </w:p>
        </w:tc>
        <w:tc>
          <w:tcPr>
            <w:tcW w:w="335" w:type="dxa"/>
            <w:shd w:val="clear" w:color="auto" w:fill="DBE5F1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Одноразово</w:t>
            </w:r>
          </w:p>
        </w:tc>
        <w:tc>
          <w:tcPr>
            <w:tcW w:w="335" w:type="dxa"/>
            <w:shd w:val="clear" w:color="auto" w:fill="DBE5F1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Щосеместра</w:t>
            </w:r>
          </w:p>
        </w:tc>
        <w:tc>
          <w:tcPr>
            <w:tcW w:w="335" w:type="dxa"/>
            <w:shd w:val="clear" w:color="auto" w:fill="DBE5F1"/>
            <w:textDirection w:val="btLr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Один раз на рік</w:t>
            </w:r>
          </w:p>
        </w:tc>
        <w:tc>
          <w:tcPr>
            <w:tcW w:w="382" w:type="dxa"/>
            <w:shd w:val="clear" w:color="auto" w:fill="DBE5F1"/>
            <w:textDirection w:val="btLr"/>
          </w:tcPr>
          <w:p w:rsidR="00297945" w:rsidRPr="00297945" w:rsidRDefault="00297945" w:rsidP="00CA2D2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Пост</w:t>
            </w:r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і</w:t>
            </w:r>
            <w:proofErr w:type="spellStart"/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й</w:t>
            </w:r>
            <w:r w:rsidR="00CA2D25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но</w:t>
            </w:r>
            <w:proofErr w:type="spellEnd"/>
            <w:r w:rsidRPr="002979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(за потребою)</w:t>
            </w:r>
          </w:p>
        </w:tc>
      </w:tr>
      <w:tr w:rsidR="00297945" w:rsidRPr="00297945" w:rsidTr="00093791">
        <w:trPr>
          <w:trHeight w:val="268"/>
        </w:trPr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Формування списку педколективу.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Формування списку інших учасників навчально-виховного процесу.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Формування списків класних колективів (закріплення за ними класних керівників).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 списків учнів за соціальними станами (обдаровані діти, неповна сім’я тощо).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Надання логінів і паролів членам педколективу, учням.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Закріплення батьків за учнями. Надання батькам  логінів і паролів.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Корекція списків учнів, педагогічного колективу, інших учасників освітнього процесу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Створення алгоритму «Структура навчального закладу» (формування підрозділів).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Відкриття діагностичних зрізів за всіма методиками.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081CA7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Оцінювання класних керівників за методикою «Життєва активність учнів». УВАГА! </w:t>
            </w:r>
            <w:r w:rsidRPr="0029794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Ця дія завжди </w:t>
            </w:r>
          </w:p>
          <w:p w:rsidR="00297945" w:rsidRPr="00297945" w:rsidRDefault="00081CA7" w:rsidP="00081CA7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</w:t>
            </w:r>
            <w:r w:rsidR="00297945" w:rsidRPr="0029794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ає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97945" w:rsidRPr="0029794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бути  виконана раніше, ніж опитування учнів за методикою «Соціум»).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Підготовка інструментарію – друк анкет та бланків (для учнів 1-3 класів)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Опитування учнів (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режимах «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онлайн» або «бланк-анкета»).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Опитування батьків (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режимах «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онлайн» або «бланк-анкета»).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Занесення даних до блоку «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Фізичний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розвиток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 за результатами медогляду учнів.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Перевірка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наявності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даних за методиками.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Активація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аналітичних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звітів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(заміна кольору індикатора </w:t>
            </w:r>
          </w:p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червоного на зелений подвійним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кліком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За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необхідності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копіювання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даних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попереднього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зрізу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 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Друк характеристик і рекомендацій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щодо учнів і класних колективів.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081CA7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Друк зведених таблиць, діаграм, статистичних даних розвитку учнів в класних колективах та закладу.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081CA7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Аналіз фізичного розвитку учнів </w:t>
            </w:r>
            <w:r w:rsidR="00081CA7">
              <w:rPr>
                <w:rFonts w:ascii="Times New Roman" w:eastAsia="Calibri" w:hAnsi="Times New Roman" w:cs="Times New Roman"/>
                <w:sz w:val="20"/>
                <w:szCs w:val="20"/>
              </w:rPr>
              <w:t>закладу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Аналіз 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результат</w:t>
            </w:r>
            <w:proofErr w:type="spellStart"/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ів</w:t>
            </w:r>
            <w:proofErr w:type="spellEnd"/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діагностики розвитку учнів, класних колективів.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081CA7">
            <w:pPr>
              <w:spacing w:after="0" w:line="240" w:lineRule="auto"/>
              <w:ind w:right="-3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Аналіз результатів діагностики по </w:t>
            </w:r>
            <w:r w:rsidR="00081CA7">
              <w:rPr>
                <w:rFonts w:ascii="Times New Roman" w:eastAsia="Calibri" w:hAnsi="Times New Roman" w:cs="Times New Roman"/>
                <w:sz w:val="20"/>
                <w:szCs w:val="20"/>
              </w:rPr>
              <w:t>закладу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(друк таблиць, діаграм тощо).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Конструювання завдань навчального закладу на навчальний рік 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Конструювання задач особистісного розвитку учнів класних колективів.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Друк візитних карток класних колективів та навчального закладу.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Створення алгоритму навчального року.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Створення алгоритму граф-сітки 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напрямками роботи освітнього закладу.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Моделювання сюжетної лінії та змісту проектів освітнього закладу (оптимально: 12-20 проектів).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Планування реалізації проектів освітнього закладу (учасники, відповідальні, дати).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Створення класним керівником граф-сітки.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Моделювання сюжетної лінії проектів класних колективів.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Планування реалізації  проекту класного керівника.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Створення сценаріїв виховних заходів  класними керівниками.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 граф-сітки вчителями-предметниками  (за предметами і класами)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Моделювання сюжетної лінії  навчального проекту вчителя-предметника.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Календарно-тематичне планування вчителя-предметника.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 сценаріїв уроків вчителями-предметниками.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 алгоритму граф-сітки практичного психолога, соціального педагога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Моделювання сюжетної лінії проектів психологічної служби.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Планування реалізації проектів психологічної служби.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 корекційно-розвивальних сценаріїв  практичного психолога, соціального педагога.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 сценаріїв заходів навчального закладу (педрад, семінарів, свят тощо).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Друк проектно-модульного плану закладу освіти (кожний проект окремо).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Друк графічного плану навчального закладу на семестр.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Друк системно-комплексного плану навчального закладу (кожний розділ окремо).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Друк планів за підрозділами навчального закладу (можна комбінувати підрозділи).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Друк індивідуальних планів учасників навчально-виховного процесу на семестр.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 експертизи ефективності навчально-виховного процесу.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Моніторинг особистісного розвитку учня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Моніторинг розвитку учнів класного колективу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7945" w:rsidRPr="00297945" w:rsidTr="00093791"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Моніторинг розвитку учнів закладу</w:t>
            </w: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979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35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DBE5F1"/>
          </w:tcPr>
          <w:p w:rsidR="00297945" w:rsidRPr="00297945" w:rsidRDefault="00297945" w:rsidP="00297945">
            <w:pPr>
              <w:spacing w:after="0" w:line="240" w:lineRule="auto"/>
              <w:ind w:right="-10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97945" w:rsidRPr="00297945" w:rsidRDefault="00297945" w:rsidP="0029794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7945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:rsidR="00297945" w:rsidRPr="00297945" w:rsidRDefault="00297945" w:rsidP="00FA74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7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сервісу:</w:t>
      </w:r>
      <w:r w:rsidRPr="002979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4" w:history="1"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.</w:t>
        </w:r>
      </w:hyperlink>
      <w:r w:rsidRPr="0029794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</w:t>
      </w:r>
      <w:hyperlink r:id="rId5" w:history="1"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org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</w:hyperlink>
      <w:r w:rsidRPr="0029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Сервіс: </w:t>
      </w:r>
      <w:r w:rsidRPr="002979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6" w:history="1"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.</w:t>
        </w:r>
      </w:hyperlink>
      <w:r w:rsidRPr="0029794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</w:t>
      </w:r>
      <w:hyperlink r:id="rId7" w:history="1"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school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HYPERLINK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 xml:space="preserve"> "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://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niversal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-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online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com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.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en-US" w:eastAsia="ru-RU"/>
          </w:rPr>
          <w:t>ua</w:t>
        </w:r>
        <w:r w:rsidRPr="00297945">
          <w:rPr>
            <w:rFonts w:ascii="Times New Roman" w:eastAsia="Times New Roman" w:hAnsi="Times New Roman" w:cs="Times New Roman"/>
            <w:vanish/>
            <w:color w:val="0563C1"/>
            <w:sz w:val="28"/>
            <w:szCs w:val="28"/>
            <w:u w:val="single"/>
            <w:lang w:val="ru-RU" w:eastAsia="ru-RU"/>
          </w:rPr>
          <w:t>/"</w:t>
        </w:r>
      </w:hyperlink>
    </w:p>
    <w:p w:rsidR="00297945" w:rsidRPr="00FA745D" w:rsidRDefault="00297945" w:rsidP="00FA74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uk-UA"/>
        </w:rPr>
      </w:pPr>
      <w:r w:rsidRPr="00297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M: </w:t>
      </w:r>
      <w:hyperlink r:id="rId8" w:history="1">
        <w:r w:rsidRPr="002979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uk-UA"/>
          </w:rPr>
          <w:t>+38(066) 66-24-161</w:t>
        </w:r>
      </w:hyperlink>
      <w:r w:rsidRPr="002979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 xml:space="preserve">  </w:t>
      </w:r>
      <w:r w:rsidRPr="00297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 w:rsidRPr="00297945">
        <w:rPr>
          <w:rFonts w:ascii="Times New Roman" w:eastAsia="Times New Roman" w:hAnsi="Times New Roman" w:cs="Times New Roman"/>
          <w:sz w:val="28"/>
          <w:szCs w:val="28"/>
          <w:lang w:eastAsia="uk-UA"/>
        </w:rPr>
        <w:t>Ел. адрес:</w:t>
      </w:r>
      <w:r w:rsidRPr="00297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9" w:history="1">
        <w:r w:rsidRPr="002979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kyrichuk</w:t>
        </w:r>
        <w:r w:rsidRPr="002979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@</w:t>
        </w:r>
        <w:r w:rsidRPr="002979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ukr</w:t>
        </w:r>
        <w:r w:rsidRPr="002979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.</w:t>
        </w:r>
        <w:r w:rsidRPr="002979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uk-UA"/>
          </w:rPr>
          <w:t>net</w:t>
        </w:r>
      </w:hyperlink>
      <w:r w:rsidRPr="00297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2979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 xml:space="preserve">  </w:t>
      </w:r>
      <w:r w:rsidR="00FA745D" w:rsidRPr="00FA7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kyrichuk</w:t>
      </w:r>
      <w:r w:rsidR="00FA745D" w:rsidRPr="00FA7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uk-UA"/>
        </w:rPr>
        <w:t>.</w:t>
      </w:r>
      <w:r w:rsidR="00FA7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uk-UA"/>
        </w:rPr>
        <w:t>v</w:t>
      </w:r>
      <w:r w:rsidR="00FA745D" w:rsidRPr="00FA7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@</w:t>
      </w:r>
      <w:r w:rsidR="00FA7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uk-UA"/>
        </w:rPr>
        <w:t>gmail</w:t>
      </w:r>
      <w:r w:rsidR="00FA745D" w:rsidRPr="00FA7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uk-UA"/>
        </w:rPr>
        <w:t>.</w:t>
      </w:r>
      <w:r w:rsidR="00FA7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uk-UA"/>
        </w:rPr>
        <w:t>com</w:t>
      </w:r>
    </w:p>
    <w:p w:rsidR="00297945" w:rsidRPr="00FA745D" w:rsidRDefault="00297945" w:rsidP="00FA74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3DF4" w:rsidRDefault="00A13DF4"/>
    <w:sectPr w:rsidR="00A13DF4" w:rsidSect="00884F56">
      <w:pgSz w:w="16838" w:h="11906" w:orient="landscape"/>
      <w:pgMar w:top="567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07"/>
    <w:rsid w:val="00081CA7"/>
    <w:rsid w:val="00297945"/>
    <w:rsid w:val="003A5907"/>
    <w:rsid w:val="00A13DF4"/>
    <w:rsid w:val="00CA2D25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1D4"/>
  <w15:chartTrackingRefBased/>
  <w15:docId w15:val="{C45AA4D4-B537-445E-92CD-17EF998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7945"/>
  </w:style>
  <w:style w:type="table" w:styleId="a3">
    <w:name w:val="Table Grid"/>
    <w:basedOn w:val="a1"/>
    <w:uiPriority w:val="99"/>
    <w:rsid w:val="00297945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9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97945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footer"/>
    <w:basedOn w:val="a"/>
    <w:link w:val="a7"/>
    <w:uiPriority w:val="99"/>
    <w:unhideWhenUsed/>
    <w:rsid w:val="002979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297945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8">
    <w:basedOn w:val="a"/>
    <w:next w:val="a"/>
    <w:qFormat/>
    <w:rsid w:val="00297945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character" w:customStyle="1" w:styleId="10">
    <w:name w:val="Заголовок Знак1"/>
    <w:link w:val="a9"/>
    <w:rsid w:val="002979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uiPriority w:val="99"/>
    <w:unhideWhenUsed/>
    <w:rsid w:val="00297945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794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97945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Title"/>
    <w:basedOn w:val="a"/>
    <w:next w:val="a"/>
    <w:link w:val="10"/>
    <w:qFormat/>
    <w:rsid w:val="00297945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uiPriority w:val="10"/>
    <w:rsid w:val="0029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38(066)%2066-24-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niversalHYPERLINK%20%22http:\www.niversal-online.com.ua\%22-schoolHYPERLINK%20%22http:\www.niversal-online.com.ua\%22HYPERLINK%20%22http:\www.niversal-online.com.ua\%22.comHYPERLINK%20%22http:\www.niversal-online.com.ua\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versal-online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niversalHYPERLINK%20%22http:\www.niversal-online.com.ua\%22-HYPERLINK%20%22http:\www.niversal-online.com.ua\%22onlineHYPERLINK%20%22http:\www.niversal-online.com.ua\%22.orgHYPERLINK%20%22http:\www.niversal-online.com.ua\%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iversal-online.com.ua/" TargetMode="External"/><Relationship Id="rId9" Type="http://schemas.openxmlformats.org/officeDocument/2006/relationships/hyperlink" Target="mailto:kyrichu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2019-10-27T19:54:00Z</dcterms:created>
  <dcterms:modified xsi:type="dcterms:W3CDTF">2020-10-11T11:30:00Z</dcterms:modified>
</cp:coreProperties>
</file>